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1BC" w:rsidRPr="003C71BC" w:rsidRDefault="003C71BC" w:rsidP="003C71BC">
      <w:pPr>
        <w:spacing w:after="0" w:line="240" w:lineRule="auto"/>
        <w:jc w:val="center"/>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Tebliğ</w:t>
      </w:r>
    </w:p>
    <w:p w:rsidR="003C71BC" w:rsidRPr="003C71BC" w:rsidRDefault="003C71BC" w:rsidP="003C71BC">
      <w:pPr>
        <w:spacing w:before="100" w:after="6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u w:val="single"/>
          <w:lang w:eastAsia="tr-TR"/>
        </w:rPr>
        <w:t>Devlet Bakanlığından:</w:t>
      </w:r>
    </w:p>
    <w:p w:rsidR="003C71BC" w:rsidRPr="003C71BC" w:rsidRDefault="003C71BC" w:rsidP="003C71BC">
      <w:pPr>
        <w:spacing w:before="100" w:after="6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center"/>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center"/>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 xml:space="preserve">Mesleki Sorumluluk Sigortası Genel Şartları </w:t>
      </w:r>
    </w:p>
    <w:p w:rsidR="003C71BC" w:rsidRPr="003C71BC" w:rsidRDefault="003C71BC" w:rsidP="003C71BC">
      <w:pPr>
        <w:spacing w:after="0" w:line="240" w:lineRule="auto"/>
        <w:jc w:val="center"/>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center"/>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 SİGORTANIN KAPSAMI</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szCs w:val="20"/>
          <w:lang w:eastAsia="tr-TR"/>
        </w:rPr>
        <w:b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A.1. Sigortanın Konusu</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Bu sigorta sözleşmesi ile sigortalının poliçede belirtilen ve ilgili taraflarca konusu tarif edilerek sınırları çizilen mesleki faaliyeti ifa ederken;</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Sözleşme süresi içinde meydana gelen olay sonucu doğan ve sorumluluk hükümleri uyarınca tazmini sözleşme süresi içinde ya da sonrasında talep edilen zararlara karşı veya</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Sözleşme yapılmadan önce veya sözleşme yürürlükteyken meydana gelen bir olay nedeniyle, sadece sözleşme süresi içinde sigortalıya karşı doğabilecek taleplere karşı</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sözleşmede belirtilen miktara kadar teminat verilir. Taraflar, (a) ve (b) </w:t>
      </w:r>
      <w:proofErr w:type="spellStart"/>
      <w:r w:rsidRPr="003C71BC">
        <w:rPr>
          <w:rFonts w:ascii="Tahoma" w:eastAsia="Times New Roman" w:hAnsi="Tahoma" w:cs="Tahoma"/>
          <w:color w:val="696969"/>
          <w:sz w:val="20"/>
          <w:szCs w:val="20"/>
          <w:lang w:eastAsia="tr-TR"/>
        </w:rPr>
        <w:t>bendlerinden</w:t>
      </w:r>
      <w:proofErr w:type="spellEnd"/>
      <w:r w:rsidRPr="003C71BC">
        <w:rPr>
          <w:rFonts w:ascii="Tahoma" w:eastAsia="Times New Roman" w:hAnsi="Tahoma" w:cs="Tahoma"/>
          <w:color w:val="696969"/>
          <w:sz w:val="20"/>
          <w:szCs w:val="20"/>
          <w:lang w:eastAsia="tr-TR"/>
        </w:rPr>
        <w:t xml:space="preserve"> birini içerecek şekilde sözleşme yapabilecekleri gibi, her ikisini içerecek şekilde de sözleşme yapabilir.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A.2. Sigortanın Coğrafi Sınırı</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szCs w:val="20"/>
          <w:lang w:eastAsia="tr-TR"/>
        </w:rPr>
        <w:b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Bu sigorta, sigortalının Türkiye Cumhuriyeti sınırları içinde ifa ettiği mesleki faaliyetler için geçerlidir; Ancak, taraflar sigortalının yurtdışında yürüteceği mesleki faaliyetlerin de sigorta kapsamına alınmasını kararlaştırabilir.</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br/>
        <w:t>A.3. Teminat Dışında Kalan Haller</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szCs w:val="20"/>
          <w:lang w:eastAsia="tr-TR"/>
        </w:rPr>
        <w:b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Aşağıdaki hâller teminat kapsamı dışındadır: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Sigortalının, poliçede belirlenmiş ve sınırları hukuk kuralları ve etik kurallar ile tespit edilen mesleki faaliyeti dışındaki faaliyetlerinden kaynaklanan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Mesleki faaliyetin ifası sırasında sigortalı tarafından kasten sebep olunan her tür olay ile davranışları;</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c) Sigortalı veya çalıştırdığı kişilerin, poliçede belirtilen mesleki faaliyeti ifa ederken alkol, uyuşturucu ya da narkotik maddelerin tesiri altında bulunması sonucunda meydana gelen olaylar.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A.4 Aksine Sözleşme Yoksa Teminat Dışında Kalan Haller, Tazminat Talepleri ve Ödemeler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A.4.1 Aksine Sözleşme Yoksa Teminat Dışında Kalan Haller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Herhangi bir bilgisayar esaslı veya elektronik ortamda saklanabilir, yazılı, basılmış veya herhangi bir yöntem ile (veya benzer bir şekilde) tekrar çoğaltılmış olsun veya olmasın her tür belge kaybı veya sigortalının bakım, gözetim ve kontrolüne verilmiş bilgi ve malzemenin kaybı veya imha edilmesi;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b) Türkiye Cumhuriyeti mahkemeleri haricinde bir mahkemede açılan tazminat davaları ve tahkim;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lastRenderedPageBreak/>
        <w:t xml:space="preserve">c) Her türlü haksız rekabet.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A.4.2  Aksine Sözleşme Yoksa Teminat Dışında Kalan Tazminat Talepleri</w:t>
      </w:r>
      <w:r w:rsidRPr="003C71BC">
        <w:rPr>
          <w:rFonts w:ascii="Tahoma" w:eastAsia="Times New Roman" w:hAnsi="Tahoma" w:cs="Tahoma"/>
          <w:color w:val="696969"/>
          <w:sz w:val="20"/>
          <w:szCs w:val="20"/>
          <w:lang w:eastAsia="tr-TR"/>
        </w:rPr>
        <w:t xml:space="preserve">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Her tür patent, telif hakkı ile ticaret unvanı, marka ve benzeri fikrî mülkiyet hak ihlallerinden kaynaklanan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Sigortalının mesleki faaliyeti ifası sırasında anne, baba, kardeş, eş ve çocuklarına karşı sorumluluğundan doğan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c) Her türlü çevre kirliliğinden doğrudan veya dolaylı olarak doğan sorumluluklar nedeniyle yapılan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d) Niteliği ne olursa olsun aşağıdaki hâllerden doğrudan veya dolaylı olarak kaynaklanacak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aa</w:t>
      </w:r>
      <w:proofErr w:type="spellEnd"/>
      <w:r w:rsidRPr="003C71BC">
        <w:rPr>
          <w:rFonts w:ascii="Tahoma" w:eastAsia="Times New Roman" w:hAnsi="Tahoma" w:cs="Tahoma"/>
          <w:color w:val="696969"/>
          <w:sz w:val="20"/>
          <w:szCs w:val="20"/>
          <w:lang w:eastAsia="tr-TR"/>
        </w:rPr>
        <w:t>) Herhangi bir nükleer yakıttan veya nükleer yakıtın yanması sonucu meydana gelen nükleer atıklardan kaynaklanan iyonize ışınımlar veya kirlilik,</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bb</w:t>
      </w:r>
      <w:proofErr w:type="spellEnd"/>
      <w:r w:rsidRPr="003C71BC">
        <w:rPr>
          <w:rFonts w:ascii="Tahoma" w:eastAsia="Times New Roman" w:hAnsi="Tahoma" w:cs="Tahoma"/>
          <w:color w:val="696969"/>
          <w:sz w:val="20"/>
          <w:szCs w:val="20"/>
          <w:lang w:eastAsia="tr-TR"/>
        </w:rPr>
        <w:t>) Radyoaktif, zehirli, patlayıcı veya herhangi bir patlayıcı nükleer bileşim veya bunun nükleer bir parçasının tehlikeli özellikleri,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cc</w:t>
      </w:r>
      <w:proofErr w:type="spellEnd"/>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Diethylstilbesterol</w:t>
      </w:r>
      <w:proofErr w:type="spellEnd"/>
      <w:r w:rsidRPr="003C71BC">
        <w:rPr>
          <w:rFonts w:ascii="Tahoma" w:eastAsia="Times New Roman" w:hAnsi="Tahoma" w:cs="Tahoma"/>
          <w:color w:val="696969"/>
          <w:sz w:val="20"/>
          <w:szCs w:val="20"/>
          <w:lang w:eastAsia="tr-TR"/>
        </w:rPr>
        <w:t xml:space="preserve"> (DES), </w:t>
      </w:r>
      <w:proofErr w:type="spellStart"/>
      <w:r w:rsidRPr="003C71BC">
        <w:rPr>
          <w:rFonts w:ascii="Tahoma" w:eastAsia="Times New Roman" w:hAnsi="Tahoma" w:cs="Tahoma"/>
          <w:color w:val="696969"/>
          <w:sz w:val="20"/>
          <w:szCs w:val="20"/>
          <w:lang w:eastAsia="tr-TR"/>
        </w:rPr>
        <w:t>dioxin</w:t>
      </w:r>
      <w:proofErr w:type="spellEnd"/>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urea</w:t>
      </w:r>
      <w:proofErr w:type="spellEnd"/>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formaldehyde</w:t>
      </w:r>
      <w:proofErr w:type="spellEnd"/>
      <w:r w:rsidRPr="003C71BC">
        <w:rPr>
          <w:rFonts w:ascii="Tahoma" w:eastAsia="Times New Roman" w:hAnsi="Tahoma" w:cs="Tahoma"/>
          <w:color w:val="696969"/>
          <w:sz w:val="20"/>
          <w:szCs w:val="20"/>
          <w:lang w:eastAsia="tr-TR"/>
        </w:rPr>
        <w:t xml:space="preserve">, asbest, asbestli ürünler veya asbest içeren ürünlerin varlığından, üretiminden, </w:t>
      </w:r>
      <w:proofErr w:type="spellStart"/>
      <w:r w:rsidRPr="003C71BC">
        <w:rPr>
          <w:rFonts w:ascii="Tahoma" w:eastAsia="Times New Roman" w:hAnsi="Tahoma" w:cs="Tahoma"/>
          <w:color w:val="696969"/>
          <w:sz w:val="20"/>
          <w:szCs w:val="20"/>
          <w:lang w:eastAsia="tr-TR"/>
        </w:rPr>
        <w:t>elleçlenmesinden</w:t>
      </w:r>
      <w:proofErr w:type="spellEnd"/>
      <w:r w:rsidRPr="003C71BC">
        <w:rPr>
          <w:rFonts w:ascii="Tahoma" w:eastAsia="Times New Roman" w:hAnsi="Tahoma" w:cs="Tahoma"/>
          <w:color w:val="696969"/>
          <w:sz w:val="20"/>
          <w:szCs w:val="20"/>
          <w:lang w:eastAsia="tr-TR"/>
        </w:rPr>
        <w:t>, işlenmesinden, satış, dağıtım, depolama, bırakılma veya kullanımından kaynaklanan her tür hastalık (kanser dahil) veya asbestten kaynaklanan bütün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e) Bir sözleşmenin ifasına veya özel bir anlaşmaya dayanıp, sigortalının yasal sorumluluk ölçüsünü aşan her tür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f) Manevi tazminat talepleri.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A.4.3 Aksine Sözleşme Yoksa Teminat Dışında Kalan Ödemeler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İdarî ve adlî para cezaları dahil her tür ceza ve cezai şartlar;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Sigortalının iflasına bağlı olarak ortaya çıkabilecek her tür zarar;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c) Sigortalının aleyhine cezai takibata geçilmesi hâlinde, bu takibattan doğan diğer bilumum masraflar.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A.5.  Sigortanın Başlangıcı ve Sonu</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 poliçede başlama ve sona erme tarihleri olarak yazılan günlerde, aksi kararlaştırılmadıkça, Türkiye saati ile öğlen saat 12.00’de başlar ve öğlen saat 12.00’de sona erer.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B. ZARAR VE TAZMİNAT</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szCs w:val="20"/>
          <w:lang w:eastAsia="tr-TR"/>
        </w:rPr>
        <w:b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B.1. Rizikonun Gerçekleşmesi</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 xml:space="preserve">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Sözleşmenin;</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 A.1.’in (a) bendinde belirtilen şekilde yapılması hâlinde, sigortalının, sözleşme süresi içinde yürüttüğü mesleki faaliyeti dolayısıyla, gerek sözleşme dönemi gerekse sözleşmenin bitiminden itibaren iki yıl içinde başkalarının zarara uğraması sonucunda,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A.1.’in (b) bendinde belirtilen şekilde yapılması hâlinde</w:t>
      </w:r>
      <w:r w:rsidRPr="003C71BC">
        <w:rPr>
          <w:rFonts w:ascii="Tahoma" w:eastAsia="Times New Roman" w:hAnsi="Tahoma" w:cs="Tahoma"/>
          <w:b/>
          <w:bCs/>
          <w:color w:val="696969"/>
          <w:sz w:val="20"/>
          <w:szCs w:val="20"/>
          <w:lang w:eastAsia="tr-TR"/>
        </w:rPr>
        <w:t xml:space="preserve"> </w:t>
      </w:r>
      <w:r w:rsidRPr="003C71BC">
        <w:rPr>
          <w:rFonts w:ascii="Tahoma" w:eastAsia="Times New Roman" w:hAnsi="Tahoma" w:cs="Tahoma"/>
          <w:color w:val="696969"/>
          <w:sz w:val="20"/>
          <w:szCs w:val="20"/>
          <w:lang w:eastAsia="tr-TR"/>
        </w:rPr>
        <w:t xml:space="preserve">bir yıldan az olmamak kaydıyla sözleşme yapılmasından önce veya sözleşme yürürlükteyken meydana gelen olaya bağlı olarak;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lastRenderedPageBreak/>
        <w:t xml:space="preserve">a) Sigortacının bilgisi ve yazılı </w:t>
      </w:r>
      <w:proofErr w:type="spellStart"/>
      <w:r w:rsidRPr="003C71BC">
        <w:rPr>
          <w:rFonts w:ascii="Tahoma" w:eastAsia="Times New Roman" w:hAnsi="Tahoma" w:cs="Tahoma"/>
          <w:color w:val="696969"/>
          <w:sz w:val="20"/>
          <w:szCs w:val="20"/>
          <w:lang w:eastAsia="tr-TR"/>
        </w:rPr>
        <w:t>muvafakatı</w:t>
      </w:r>
      <w:proofErr w:type="spellEnd"/>
      <w:r w:rsidRPr="003C71BC">
        <w:rPr>
          <w:rFonts w:ascii="Tahoma" w:eastAsia="Times New Roman" w:hAnsi="Tahoma" w:cs="Tahoma"/>
          <w:color w:val="696969"/>
          <w:sz w:val="20"/>
          <w:szCs w:val="20"/>
          <w:lang w:eastAsia="tr-TR"/>
        </w:rPr>
        <w:t xml:space="preserve"> dahilinde olmak koşuluyla sigortalı tarafından ödeme yapılması veya,</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b) Sigortacının, sigortalıya ayrıca hukuki yardımda bulunmayı da üstlendiği mesleki sorumluluk sigortalarında, tebligat ile davanın veya hukuki takibin öğrenilmesiyle,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c) Zararın gerçekleştiğinin ve bu zararın sigortalının sorumluluğundan kaynaklandığının mahkeme tarafından karar altına alınması hallerinde</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riziko gerçekleşmiş olur.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B.2. Rizikoya İlişkin Olarak Sigorta Ettirenin ve Sigortalının Yükümlülükleri</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Sigortalı ve sigorta ettiren, aşağıdaki hususları yerine getirmekle yükümlüdür: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a) Haberdar olduğu andan itibaren rizikonun gerçekleştiğini, beş gün içinde sigortacıya ihbar etmek, </w:t>
      </w:r>
    </w:p>
    <w:p w:rsidR="003C71BC" w:rsidRPr="003C71BC" w:rsidRDefault="003C71BC" w:rsidP="003C71BC">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Sigorta sözleşmesi yokmuş gibi gerekli kurtarma ve koruma önlemlerini almak ve bu amaçla sigortacı tarafından verilecek makul talimatlara uymak,</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c) Sigortacının talebi üzerine, olayın ve zararın nedeni ile hangi hâl ve şartlar altında gerçekleştiğini ve sonuçlarını tespiti, tazminat yükümlülüğü ve miktarı ile </w:t>
      </w:r>
      <w:proofErr w:type="spellStart"/>
      <w:r w:rsidRPr="003C71BC">
        <w:rPr>
          <w:rFonts w:ascii="Tahoma" w:eastAsia="Times New Roman" w:hAnsi="Tahoma" w:cs="Tahoma"/>
          <w:color w:val="696969"/>
          <w:sz w:val="20"/>
          <w:szCs w:val="20"/>
          <w:lang w:eastAsia="tr-TR"/>
        </w:rPr>
        <w:t>rücu</w:t>
      </w:r>
      <w:proofErr w:type="spellEnd"/>
      <w:r w:rsidRPr="003C71BC">
        <w:rPr>
          <w:rFonts w:ascii="Tahoma" w:eastAsia="Times New Roman" w:hAnsi="Tahoma" w:cs="Tahoma"/>
          <w:color w:val="696969"/>
          <w:sz w:val="20"/>
          <w:szCs w:val="20"/>
          <w:lang w:eastAsia="tr-TR"/>
        </w:rPr>
        <w:t xml:space="preserve"> hakkının kullanılmasına yararlı, elde edilmesi mümkün bilgi ve belgeleri gecikmeksizin vermek,</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d) Sigortacının yazılı onayı olmadıkça, sorumluluğu veya tazminat talebini kısmen veya tamamen kabul etmemek, ödeme taahhüdünde bulunmamak, zarar görenlere herhangi bir tazminat ödemesinde bulunmamak;</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e) Zarardan dolayı, dava yolu ile veya başka yollarla bir tazminat talebi karşısında kaldığı veya aleyhine cezai kovuşturmaya geçildiği hâllerde, durumdan sigortacıyı derhal haberdar etmek ve zarar ziyan talebine ve cezai kovuşturmaya ilişkin olarak almış olduğu ihbarname, davetiye ve benzeri tüm belgeleri gecikmeksizin sigortacıya vermek,</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f) Sigorta konusu ile ilgili başka sigorta sözleşmesi varsa bunları sigortacıya bildirmek.</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B.3. Tazminat ve Ödenmesi</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Rizikonun gerçekleşmesi hâlinde, özel durumlar hariç olmak üzere, hangi belgelerin istenileceği poliçe ekinde açık ve anlaşılır şekilde yer almak zorundadır. Sigortacı, talep edilen tazminat ve giderleri, hak sahibinin tazminata konu olay ve zarara ilişkin tespit tutanağını veya bilirkişi raporunu ve poliçe ekinde de yer alan diğer gerekli belgeleri eksiksiz olarak şirketin merkez veya kuruluşlarına ilettiği tarihten itibaren on beş iş günü içinde gerekli incelemeleri tamamlayıp sözleşmeye aykırı olmayan zararlara ilişkin tazminatı öder.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 xml:space="preserve">B.4. </w:t>
      </w:r>
      <w:proofErr w:type="spellStart"/>
      <w:r w:rsidRPr="003C71BC">
        <w:rPr>
          <w:rFonts w:ascii="Tahoma" w:eastAsia="Times New Roman" w:hAnsi="Tahoma" w:cs="Tahoma"/>
          <w:b/>
          <w:bCs/>
          <w:color w:val="696969"/>
          <w:sz w:val="20"/>
          <w:szCs w:val="20"/>
          <w:lang w:eastAsia="tr-TR"/>
        </w:rPr>
        <w:t>Halefiyet</w:t>
      </w:r>
      <w:proofErr w:type="spellEnd"/>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Sigortacı, ödediği tazminat tutarınca, hukuken sigortalının yerine geçer.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 ÇEŞİTLİ HÜKÜMLER</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szCs w:val="20"/>
          <w:lang w:eastAsia="tr-TR"/>
        </w:rPr>
        <w:b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C.1. Sigorta Priminin Ödenmesi ve Sigortacının Sorumluluğunun Başlaması</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Sigortacının sorumluluğu, primin tamamının veya taksitle ödenmesi kararlaştırılmış ise ilk </w:t>
      </w:r>
      <w:proofErr w:type="spellStart"/>
      <w:r w:rsidRPr="003C71BC">
        <w:rPr>
          <w:rFonts w:ascii="Tahoma" w:eastAsia="Times New Roman" w:hAnsi="Tahoma" w:cs="Tahoma"/>
          <w:color w:val="696969"/>
          <w:sz w:val="20"/>
          <w:szCs w:val="20"/>
          <w:lang w:eastAsia="tr-TR"/>
        </w:rPr>
        <w:t>taksidin</w:t>
      </w:r>
      <w:proofErr w:type="spellEnd"/>
      <w:r w:rsidRPr="003C71BC">
        <w:rPr>
          <w:rFonts w:ascii="Tahoma" w:eastAsia="Times New Roman" w:hAnsi="Tahoma" w:cs="Tahoma"/>
          <w:color w:val="696969"/>
          <w:sz w:val="20"/>
          <w:szCs w:val="20"/>
          <w:lang w:eastAsia="tr-TR"/>
        </w:rPr>
        <w:t xml:space="preserve"> poliçenin tesliminde ödenmesi ile başlar. Aksi kararlaştırılmadıkça, primin tamamının veya ilk </w:t>
      </w:r>
      <w:proofErr w:type="spellStart"/>
      <w:r w:rsidRPr="003C71BC">
        <w:rPr>
          <w:rFonts w:ascii="Tahoma" w:eastAsia="Times New Roman" w:hAnsi="Tahoma" w:cs="Tahoma"/>
          <w:color w:val="696969"/>
          <w:sz w:val="20"/>
          <w:szCs w:val="20"/>
          <w:lang w:eastAsia="tr-TR"/>
        </w:rPr>
        <w:t>taksidin</w:t>
      </w:r>
      <w:proofErr w:type="spellEnd"/>
      <w:r w:rsidRPr="003C71BC">
        <w:rPr>
          <w:rFonts w:ascii="Tahoma" w:eastAsia="Times New Roman" w:hAnsi="Tahoma" w:cs="Tahoma"/>
          <w:color w:val="696969"/>
          <w:sz w:val="20"/>
          <w:szCs w:val="20"/>
          <w:lang w:eastAsia="tr-TR"/>
        </w:rPr>
        <w:t xml:space="preserve"> </w:t>
      </w:r>
      <w:r w:rsidRPr="003C71BC">
        <w:rPr>
          <w:rFonts w:ascii="Tahoma" w:eastAsia="Times New Roman" w:hAnsi="Tahoma" w:cs="Tahoma"/>
          <w:color w:val="696969"/>
          <w:sz w:val="20"/>
          <w:szCs w:val="20"/>
          <w:lang w:eastAsia="tr-TR"/>
        </w:rPr>
        <w:lastRenderedPageBreak/>
        <w:t>ödenmemesi hâlinde, poliçe teslim edilmiş olsa dahi sigortacının sorumluluğu başlamaz ve bu şart poliçeye yazılır.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Prim ödemede temerrüde düşülmesi hâlinde Borçlar Kanunu hükümleri uygulanır.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C.2. Sigortalı ve</w:t>
      </w:r>
      <w:r w:rsidRPr="003C71BC">
        <w:rPr>
          <w:rFonts w:ascii="Tahoma" w:eastAsia="Times New Roman" w:hAnsi="Tahoma" w:cs="Tahoma"/>
          <w:color w:val="696969"/>
          <w:sz w:val="20"/>
          <w:szCs w:val="20"/>
          <w:lang w:eastAsia="tr-TR"/>
        </w:rPr>
        <w:t xml:space="preserve"> </w:t>
      </w:r>
      <w:r w:rsidRPr="003C71BC">
        <w:rPr>
          <w:rFonts w:ascii="Tahoma" w:eastAsia="Times New Roman" w:hAnsi="Tahoma" w:cs="Tahoma"/>
          <w:b/>
          <w:bCs/>
          <w:color w:val="696969"/>
          <w:sz w:val="20"/>
          <w:szCs w:val="20"/>
          <w:lang w:eastAsia="tr-TR"/>
        </w:rPr>
        <w:t xml:space="preserve">Sigorta Ettirenin Sözleşme Yapıldığı Sırada Beyan Yükümlülüğü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Sigortacı sigorta sözleşmesini, sigorta ettirenin veya bilgisinin olması durumunda sigortalının beyanı ve varsa teklifname ve eklerinde yazılı sorulara verdiği cevaplara dayanarak yapar.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Sigortalı ve sigorta ettirenin beyanı yanlış veya eksik ise ve bu durum, sigortacının sözleşmeyi yapmaması veya daha ağır şartlarla yapmasına neden oluyorsa, sigortacı durumu öğrendiği tarihten itibaren </w:t>
      </w:r>
      <w:r w:rsidRPr="003C71BC">
        <w:rPr>
          <w:rFonts w:ascii="Tahoma" w:eastAsia="Times New Roman" w:hAnsi="Tahoma" w:cs="Tahoma"/>
          <w:color w:val="696969"/>
          <w:spacing w:val="-2"/>
          <w:sz w:val="20"/>
          <w:szCs w:val="20"/>
          <w:lang w:eastAsia="tr-TR"/>
        </w:rPr>
        <w:t>bir ay içinde sözleşmeden cayabilir veya sözleşmeyi yürürlükte tutarak aynı süre içinde prim farkını talep edebilir.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 ettiren, talep edilen prim farkını kabul ettiğini sekiz gün içinde bildirmediği takdirde sözleşmeden cayılmış olur. Ancak, prim farkının kabul edilmemesi nedeniyle sözleşmeden cayılması, sigortacının gerçeğe aykırı veya eksik beyanı öğrendiği tarihten itibaren bir aylık süre içinde gerçekleşmek durumundadır.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Sigortalı ve</w:t>
      </w:r>
      <w:r w:rsidRPr="003C71BC">
        <w:rPr>
          <w:rFonts w:ascii="Tahoma" w:eastAsia="Times New Roman" w:hAnsi="Tahoma" w:cs="Tahoma"/>
          <w:b/>
          <w:bCs/>
          <w:color w:val="696969"/>
          <w:sz w:val="20"/>
          <w:szCs w:val="20"/>
          <w:lang w:eastAsia="tr-TR"/>
        </w:rPr>
        <w:t xml:space="preserve"> </w:t>
      </w:r>
      <w:r w:rsidRPr="003C71BC">
        <w:rPr>
          <w:rFonts w:ascii="Tahoma" w:eastAsia="Times New Roman" w:hAnsi="Tahoma" w:cs="Tahoma"/>
          <w:color w:val="696969"/>
          <w:sz w:val="20"/>
          <w:szCs w:val="20"/>
          <w:lang w:eastAsia="tr-TR"/>
        </w:rPr>
        <w:t>sigorta ettirenin kasıtlı davrandığının anlaşılması hâlinde sigortacı, sözleşmeden cayabilir ve gün esasına dayanarak hesap edilen prime hak kazanır.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C.3. Sözleşmenin Devamı Sırasındaki Beyan Yükümlülüğü</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Sözleşmenin devamı sırasında sigortacının izni olmadan rizikoya etki edici nitelikte değişiklik yapılması hâlinde sigorta ettiren veya sigortalı durumu sekiz gün içinde sigortacıya bildirmekle yükümlüdür.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Durumun sigortacı tarafından öğrenilmesinden sonra, değişiklik, sigortacının sözleşmeyi yapmamasını veya daha ağır şartlarla yapmasını gerektiren hâllerden ise sigortacı, sekiz gün içinde sözleşmeyi fesheder veya prim farkını talep etmek suretiyle sözleşmeyi yürürlükte tutar. Sigorta ettiren, talep edilen prim farkını kabul ettiğini sekiz gün içinde bildirmediği takdirde sözleşme feshedilmiş olur.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Feshin hüküm ifade ettiği tarihe kadar geçen sürenin primi, gün esası üzerinden hesap edilir ve fazlası geri verilir.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Süresinde kullanılmayan fesih veya prim farkını talep etme hakkı düşer.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Rizikodaki değişikliği öğrenen sigortacı, sigorta hükmünün devamına razı olduğunu gösteren bir harekette bulunursa fesih ve prim talep hakkı düşer.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Değişiklik, rizikoyu hafifletici nitelikte ve daha az prim uygulamasını gerektirir hâllerden ise; sigortacı, bu değişikliğin yapıldığı tarihten sözleşmenin sona ermesine kadar geçecek süre için gün esasına göre hesap edilecek prim farkını sigorta ettirene geri verir.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Sigortacının sözleşmeyi bu değişiklere göre yapmamasını veya daha ağır şartlarla yapmasını gerektiren hâllerde: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a)  Sigortacı durumu öğrenmeden önce,</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b)  Sigortacının fesih ihbarında bulunabileceği süre içinde,</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c) Fesih ihbarının hüküm ifade etmesi için geçecek süre içinde, riziko gerçekleşirse, sigortacı, tazminatı tahakkuk ettirilen prim ile tahakkuk ettirilmesi gereken prim arasındaki orana göre öder.</w:t>
      </w:r>
    </w:p>
    <w:p w:rsidR="003C71BC" w:rsidRPr="003C71BC" w:rsidRDefault="003C71BC" w:rsidP="003C71BC">
      <w:pPr>
        <w:shd w:val="clear" w:color="auto" w:fill="FFFFFF"/>
        <w:spacing w:after="0" w:line="240" w:lineRule="auto"/>
        <w:ind w:right="170"/>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C.4. Sigorta Ettirenin ve Sigortalının Durumu</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lastRenderedPageBreak/>
        <w:t xml:space="preserve">Bu genel şartlarda düzenlenen sigorta ettirenin  borç ve yükümlülüklerinin sigortalı tarafından veya sigortalıya yüklenen yükümlülüklerin sigorta ettiren tarafından yerine getirilmesi hâllerinde, borç ve yükümlülükler, ifa edilmiş sayılır. Ancak  sigortacının sırf bu nedenle durumunun ağırlaştığını ileri sürerek itiraz etme hakkı saklıdır.  </w:t>
      </w:r>
    </w:p>
    <w:p w:rsidR="003C71BC" w:rsidRPr="003C71BC" w:rsidRDefault="003C71BC" w:rsidP="003C71BC">
      <w:pPr>
        <w:shd w:val="clear" w:color="auto" w:fill="FFFFFF"/>
        <w:spacing w:after="0" w:line="240" w:lineRule="auto"/>
        <w:ind w:right="170"/>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outlineLvl w:val="0"/>
        <w:rPr>
          <w:rFonts w:ascii="Times New Roman" w:eastAsia="Times New Roman" w:hAnsi="Times New Roman" w:cs="Times New Roman"/>
          <w:b/>
          <w:bCs/>
          <w:kern w:val="36"/>
          <w:sz w:val="48"/>
          <w:szCs w:val="48"/>
          <w:lang w:eastAsia="tr-TR"/>
        </w:rPr>
      </w:pPr>
      <w:r w:rsidRPr="003C71BC">
        <w:rPr>
          <w:rFonts w:ascii="Tahoma" w:eastAsia="Times New Roman" w:hAnsi="Tahoma" w:cs="Tahoma"/>
          <w:b/>
          <w:bCs/>
          <w:color w:val="696969"/>
          <w:kern w:val="36"/>
          <w:sz w:val="20"/>
          <w:szCs w:val="20"/>
          <w:lang w:eastAsia="tr-TR"/>
        </w:rPr>
        <w:t>C.5. Tebliğ ve İhbarlar</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Sigortalının ve sigorta ettirenin bildirimleri, sigorta şirketinin merkezine veya sigorta sözleşmesine aracılık eden acenteye yapılır.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Sigortacının bildirimleri de sigortalıya karşı yapılacaksa sigortalının, sigorta ettirene karşı yapılacaksa sigorta ettirenin son bildirilen adresine noter eliyle veya taahhütlü mektupla yapılır.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Taraflara imza karşılığı elden verilen mektup veya telgrafla yapılan bildirimler de taahhütlü mektup hükmündedir.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Güvenli elektronik imza kullanılarak elektronik ortamda yapılan ve sigortacıya, sigortalıya ve sigorta ettirene ulaştığı kanıtlanabilen bildirimler de geçerli sayılır.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C.6. Mesleki Faaliyete Son Verilmesi</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Poliçede tanımlanan mesleki faaliyete son verilmesi hâlinde sigorta sözleşmesi sona erer ve işlemeyen günlere ait prim sigorta ettirene iade edilir.</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C.7. Ticari ve Mesleki Sırların Saklı Tutulması</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Sigortacı ve sigortacı adına hareket edenler bu sözleşmenin yapılması dolayısıyla sigortalıya ve sigorta ettirene ilişkin öğreneceği sırların saklı tutulmamasından doğacak zararlardan sorumludur.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C.8. Yetkili Mahkeme</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 sözleşmesinden doğan anlaşmazlıklar nedeniyle sigortacı aleyhine açılacak davalarda yetkili mahkeme, sigorta şirketinin merkezinin veya sigorta sözleşmesine aracılık yapan acentenin ikametgahının bulunduğu yerdeki, sigortalı veya</w:t>
      </w:r>
      <w:r w:rsidRPr="003C71BC">
        <w:rPr>
          <w:rFonts w:ascii="Tahoma" w:eastAsia="Times New Roman" w:hAnsi="Tahoma" w:cs="Tahoma"/>
          <w:b/>
          <w:bCs/>
          <w:color w:val="696969"/>
          <w:sz w:val="20"/>
          <w:szCs w:val="20"/>
          <w:lang w:eastAsia="tr-TR"/>
        </w:rPr>
        <w:t xml:space="preserve"> </w:t>
      </w:r>
      <w:r w:rsidRPr="003C71BC">
        <w:rPr>
          <w:rFonts w:ascii="Tahoma" w:eastAsia="Times New Roman" w:hAnsi="Tahoma" w:cs="Tahoma"/>
          <w:color w:val="696969"/>
          <w:sz w:val="20"/>
          <w:szCs w:val="20"/>
          <w:lang w:eastAsia="tr-TR"/>
        </w:rPr>
        <w:t>sigorta ettiren aleyhine açılacak davalarda ise davalının ikametgahının bulunduğu yerdeki mahkemedir.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C.9. Zaman aşımı</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Sigorta sözleşmesinden doğan bütün talepler iki yılda zaman aşımına uğrar.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b/>
          <w:bCs/>
          <w:color w:val="696969"/>
          <w:sz w:val="20"/>
          <w:szCs w:val="20"/>
          <w:lang w:eastAsia="tr-TR"/>
        </w:rPr>
        <w:t xml:space="preserve">C.10. </w:t>
      </w:r>
      <w:proofErr w:type="spellStart"/>
      <w:r w:rsidRPr="003C71BC">
        <w:rPr>
          <w:rFonts w:ascii="Tahoma" w:eastAsia="Times New Roman" w:hAnsi="Tahoma" w:cs="Tahoma"/>
          <w:b/>
          <w:bCs/>
          <w:color w:val="696969"/>
          <w:sz w:val="20"/>
          <w:szCs w:val="20"/>
          <w:lang w:eastAsia="tr-TR"/>
        </w:rPr>
        <w:t>Klozlar</w:t>
      </w:r>
      <w:proofErr w:type="spellEnd"/>
      <w:r w:rsidRPr="003C71BC">
        <w:rPr>
          <w:rFonts w:ascii="Tahoma" w:eastAsia="Times New Roman" w:hAnsi="Tahoma" w:cs="Tahoma"/>
          <w:b/>
          <w:bCs/>
          <w:color w:val="696969"/>
          <w:sz w:val="20"/>
          <w:szCs w:val="20"/>
          <w:lang w:eastAsia="tr-TR"/>
        </w:rPr>
        <w:t>  ve Özel Şartlar</w:t>
      </w:r>
    </w:p>
    <w:p w:rsidR="003C71BC" w:rsidRPr="003C71BC" w:rsidRDefault="003C71BC" w:rsidP="003C71BC">
      <w:pPr>
        <w:shd w:val="clear" w:color="auto" w:fill="FFFFFF"/>
        <w:spacing w:after="0" w:line="240" w:lineRule="auto"/>
        <w:jc w:val="both"/>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Bu genel şartların eki niteliğindeki </w:t>
      </w:r>
      <w:proofErr w:type="spellStart"/>
      <w:r w:rsidRPr="003C71BC">
        <w:rPr>
          <w:rFonts w:ascii="Tahoma" w:eastAsia="Times New Roman" w:hAnsi="Tahoma" w:cs="Tahoma"/>
          <w:color w:val="696969"/>
          <w:sz w:val="20"/>
          <w:szCs w:val="20"/>
          <w:lang w:eastAsia="tr-TR"/>
        </w:rPr>
        <w:t>klozlar</w:t>
      </w:r>
      <w:proofErr w:type="spellEnd"/>
      <w:r w:rsidRPr="003C71BC">
        <w:rPr>
          <w:rFonts w:ascii="Tahoma" w:eastAsia="Times New Roman" w:hAnsi="Tahoma" w:cs="Tahoma"/>
          <w:color w:val="696969"/>
          <w:sz w:val="20"/>
          <w:szCs w:val="20"/>
          <w:lang w:eastAsia="tr-TR"/>
        </w:rPr>
        <w:t xml:space="preserve"> genel şartlara göre özel düzenlemeler içerebilir.   </w:t>
      </w:r>
    </w:p>
    <w:p w:rsidR="003C71BC" w:rsidRPr="003C71BC" w:rsidRDefault="003C71BC" w:rsidP="003C71BC">
      <w:pPr>
        <w:spacing w:after="0" w:line="240" w:lineRule="auto"/>
        <w:jc w:val="both"/>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Taraflar, sigorta ettiren ve sigortalının aleyhine olmamak üzere özel şartlar kararlaştırabilir.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imes New Roman" w:eastAsia="Times New Roman" w:hAnsi="Times New Roman" w:cs="Times New Roman"/>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ahoma" w:eastAsia="Times New Roman" w:hAnsi="Tahoma" w:cs="Tahoma"/>
          <w:color w:val="696969"/>
          <w:sz w:val="20"/>
          <w:szCs w:val="20"/>
          <w:lang w:eastAsia="tr-TR"/>
        </w:rPr>
        <w:t xml:space="preserve">                              </w:t>
      </w:r>
      <w:r w:rsidRPr="003C71BC">
        <w:rPr>
          <w:rFonts w:ascii="Tahoma" w:eastAsia="Times New Roman" w:hAnsi="Tahoma" w:cs="Tahoma"/>
          <w:b/>
          <w:bCs/>
          <w:color w:val="696969"/>
          <w:sz w:val="20"/>
          <w:lang w:eastAsia="tr-TR"/>
        </w:rPr>
        <w:t>MESLEKİ SORUMLULUK SİGORTASI GENEL ŞARTLARI </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lang w:eastAsia="tr-TR"/>
        </w:rPr>
        <w:t>                              HEKİM MESLEKİ SORUMLULUK SİGORTASI KLOZU</w:t>
      </w:r>
      <w:r w:rsidRPr="003C71BC">
        <w:rPr>
          <w:rFonts w:ascii="Tahoma" w:eastAsia="Times New Roman" w:hAnsi="Tahoma" w:cs="Tahoma"/>
          <w:b/>
          <w:bCs/>
          <w:color w:val="696969"/>
          <w:sz w:val="20"/>
          <w:szCs w:val="20"/>
          <w:lang w:eastAsia="tr-TR"/>
        </w:rPr>
        <w:br/>
      </w:r>
      <w:r w:rsidRPr="003C71BC">
        <w:rPr>
          <w:rFonts w:ascii="Tahoma" w:eastAsia="Times New Roman" w:hAnsi="Tahoma" w:cs="Tahoma"/>
          <w:color w:val="696969"/>
          <w:sz w:val="20"/>
          <w:szCs w:val="20"/>
          <w:lang w:eastAsia="tr-TR"/>
        </w:rPr>
        <w:t>          </w:t>
      </w:r>
      <w:r w:rsidRPr="003C71BC">
        <w:rPr>
          <w:rFonts w:ascii="Tahoma" w:eastAsia="Times New Roman" w:hAnsi="Tahoma" w:cs="Tahoma"/>
          <w:color w:val="696969"/>
          <w:sz w:val="20"/>
          <w:szCs w:val="20"/>
          <w:lang w:eastAsia="tr-TR"/>
        </w:rPr>
        <w:br/>
        <w:t>              I. Kapsam</w:t>
      </w:r>
      <w:r w:rsidRPr="003C71BC">
        <w:rPr>
          <w:rFonts w:ascii="Tahoma" w:eastAsia="Times New Roman" w:hAnsi="Tahoma" w:cs="Tahoma"/>
          <w:color w:val="696969"/>
          <w:sz w:val="20"/>
          <w:szCs w:val="20"/>
          <w:lang w:eastAsia="tr-TR"/>
        </w:rPr>
        <w:br/>
        <w:t xml:space="preserve">             16 Mart 2006 tarih ve 26110 sayılı Resmî Gazete’de yayımlanan Mesleki Sorumluluk Sigortası Genel Şartlarına bağlı olarak verilen bu </w:t>
      </w:r>
      <w:proofErr w:type="spellStart"/>
      <w:r w:rsidRPr="003C71BC">
        <w:rPr>
          <w:rFonts w:ascii="Tahoma" w:eastAsia="Times New Roman" w:hAnsi="Tahoma" w:cs="Tahoma"/>
          <w:color w:val="696969"/>
          <w:sz w:val="20"/>
          <w:szCs w:val="20"/>
          <w:lang w:eastAsia="tr-TR"/>
        </w:rPr>
        <w:t>kloz</w:t>
      </w:r>
      <w:proofErr w:type="spellEnd"/>
      <w:r w:rsidRPr="003C71BC">
        <w:rPr>
          <w:rFonts w:ascii="Tahoma" w:eastAsia="Times New Roman" w:hAnsi="Tahoma" w:cs="Tahoma"/>
          <w:color w:val="696969"/>
          <w:sz w:val="20"/>
          <w:szCs w:val="20"/>
          <w:lang w:eastAsia="tr-TR"/>
        </w:rPr>
        <w:t xml:space="preserve"> ile sigortacı, sözleşmedeki şartlara tabi olmak kaydı ile sigortalının poliçede konusu belirlenmiş mesleki faaliyeti ifa ederken neden olduğu zarar dolayısıyla ödemek zorunda kaldığı veya kalacağı tazminat tutarları ile kararlaştırılmışsa yargılama giderleri ve avukatlık ücretlerini poliçede yazılı limitler dahilinde temin eder. </w:t>
      </w:r>
      <w:r w:rsidRPr="003C71BC">
        <w:rPr>
          <w:rFonts w:ascii="Tahoma" w:eastAsia="Times New Roman" w:hAnsi="Tahoma" w:cs="Tahoma"/>
          <w:color w:val="696969"/>
          <w:sz w:val="20"/>
          <w:szCs w:val="20"/>
          <w:lang w:eastAsia="tr-TR"/>
        </w:rPr>
        <w:br/>
        <w:t xml:space="preserve">             Her tür manevi tazminat talepleri, poliçede belirlenen teminat limitlerinin içinde kalmak ve bu </w:t>
      </w:r>
      <w:r w:rsidRPr="003C71BC">
        <w:rPr>
          <w:rFonts w:ascii="Tahoma" w:eastAsia="Times New Roman" w:hAnsi="Tahoma" w:cs="Tahoma"/>
          <w:color w:val="696969"/>
          <w:sz w:val="20"/>
          <w:szCs w:val="20"/>
          <w:lang w:eastAsia="tr-TR"/>
        </w:rPr>
        <w:lastRenderedPageBreak/>
        <w:t xml:space="preserve">teminat limitinin en fazla % 50’si ile sınırlı olmak kaydıyla teminat kapsamındadır.  </w:t>
      </w:r>
      <w:r w:rsidRPr="003C71BC">
        <w:rPr>
          <w:rFonts w:ascii="Tahoma" w:eastAsia="Times New Roman" w:hAnsi="Tahoma" w:cs="Tahoma"/>
          <w:color w:val="696969"/>
          <w:sz w:val="20"/>
          <w:szCs w:val="20"/>
          <w:lang w:eastAsia="tr-TR"/>
        </w:rPr>
        <w:br/>
        <w:t>             Sigortacının, teminat verdiği dönem içinde karşılaştığı tüm taleplerle ilgili sorumluluğu poliçede belirtilen tazminat limitini aşamaz.</w:t>
      </w:r>
      <w:r w:rsidRPr="003C71BC">
        <w:rPr>
          <w:rFonts w:ascii="Tahoma" w:eastAsia="Times New Roman" w:hAnsi="Tahoma" w:cs="Tahoma"/>
          <w:color w:val="696969"/>
          <w:sz w:val="20"/>
          <w:szCs w:val="20"/>
          <w:lang w:eastAsia="tr-TR"/>
        </w:rPr>
        <w:br/>
        <w:t>             II. Teminat Dışında Kalan Tazminat Talepleri</w:t>
      </w:r>
      <w:r w:rsidRPr="003C71BC">
        <w:rPr>
          <w:rFonts w:ascii="Tahoma" w:eastAsia="Times New Roman" w:hAnsi="Tahoma" w:cs="Tahoma"/>
          <w:color w:val="696969"/>
          <w:sz w:val="20"/>
          <w:szCs w:val="20"/>
          <w:lang w:eastAsia="tr-TR"/>
        </w:rPr>
        <w:br/>
        <w:t> Mesleki Sorumluluk Sigortası Genel Şartları’nın “A.3. Teminat dışında Kalan Haller” maddesinde yer alan düzenlemeler saklı kalmak kaydıyla;</w:t>
      </w:r>
      <w:r w:rsidRPr="003C71BC">
        <w:rPr>
          <w:rFonts w:ascii="Tahoma" w:eastAsia="Times New Roman" w:hAnsi="Tahoma" w:cs="Tahoma"/>
          <w:color w:val="696969"/>
          <w:sz w:val="20"/>
          <w:szCs w:val="20"/>
          <w:lang w:eastAsia="tr-TR"/>
        </w:rPr>
        <w:br/>
        <w:t>             1. Ruhsatlı bir sağlık kurum veya kuruluşunda ve acil haller dışında yapılmadığı ve usulünce yetki verilmiş bir anestezi uzmanı gözetimi altında olmadığı sürece, diş hekimleri ve cerrahlar tarafından genel anestezi uygulanmasından kaynaklanan tazminat talepleri,</w:t>
      </w:r>
      <w:r w:rsidRPr="003C71BC">
        <w:rPr>
          <w:rFonts w:ascii="Tahoma" w:eastAsia="Times New Roman" w:hAnsi="Tahoma" w:cs="Tahoma"/>
          <w:color w:val="696969"/>
          <w:sz w:val="20"/>
          <w:szCs w:val="20"/>
          <w:lang w:eastAsia="tr-TR"/>
        </w:rPr>
        <w:br/>
        <w:t xml:space="preserve">             2. İlk yardım ve acil müdahale hariç olmak üzere, meslekten geçici yasaklanılan dönem içinde verilen her tür tedavi ve sağlık hizmetlerinden kaynaklanan tazminat talepleri, </w:t>
      </w:r>
      <w:r w:rsidRPr="003C71BC">
        <w:rPr>
          <w:rFonts w:ascii="Tahoma" w:eastAsia="Times New Roman" w:hAnsi="Tahoma" w:cs="Tahoma"/>
          <w:color w:val="696969"/>
          <w:sz w:val="20"/>
          <w:szCs w:val="20"/>
          <w:lang w:eastAsia="tr-TR"/>
        </w:rPr>
        <w:br/>
        <w:t xml:space="preserve">             3. İlk yardım veya acil yardım hizmetlerinin sunulduğu yerlerde, yeterli ve gerekli ekipman ile teçhizatın sigortalının kişisel kusuru ile bulundurulmamasından kaynaklanan tazminat talepleri, </w:t>
      </w:r>
      <w:r w:rsidRPr="003C71BC">
        <w:rPr>
          <w:rFonts w:ascii="Tahoma" w:eastAsia="Times New Roman" w:hAnsi="Tahoma" w:cs="Tahoma"/>
          <w:color w:val="696969"/>
          <w:sz w:val="20"/>
          <w:szCs w:val="20"/>
          <w:lang w:eastAsia="tr-TR"/>
        </w:rPr>
        <w:br/>
        <w:t xml:space="preserve">             4. Tıbbi amaçlı kullanım dışında, radyoaktif, zehirli, patlayıcı veya herhangi bir patlayıcı nükleer bileşim veya bunun nükleer bir parçasının tehlikeli özellikleri sebebiyle talep edilen tazminat talepleri, </w:t>
      </w:r>
      <w:r w:rsidRPr="003C71BC">
        <w:rPr>
          <w:rFonts w:ascii="Tahoma" w:eastAsia="Times New Roman" w:hAnsi="Tahoma" w:cs="Tahoma"/>
          <w:color w:val="696969"/>
          <w:sz w:val="20"/>
          <w:szCs w:val="20"/>
          <w:lang w:eastAsia="tr-TR"/>
        </w:rPr>
        <w:br/>
        <w:t xml:space="preserve">             5. Tıbbi amaçlı kullanım dışında, </w:t>
      </w:r>
      <w:proofErr w:type="spellStart"/>
      <w:r w:rsidRPr="003C71BC">
        <w:rPr>
          <w:rFonts w:ascii="Tahoma" w:eastAsia="Times New Roman" w:hAnsi="Tahoma" w:cs="Tahoma"/>
          <w:color w:val="696969"/>
          <w:sz w:val="20"/>
          <w:szCs w:val="20"/>
          <w:lang w:eastAsia="tr-TR"/>
        </w:rPr>
        <w:t>diethylstibesterol</w:t>
      </w:r>
      <w:proofErr w:type="spellEnd"/>
      <w:r w:rsidRPr="003C71BC">
        <w:rPr>
          <w:rFonts w:ascii="Tahoma" w:eastAsia="Times New Roman" w:hAnsi="Tahoma" w:cs="Tahoma"/>
          <w:color w:val="696969"/>
          <w:sz w:val="20"/>
          <w:szCs w:val="20"/>
          <w:lang w:eastAsia="tr-TR"/>
        </w:rPr>
        <w:t xml:space="preserve"> (DES), </w:t>
      </w:r>
      <w:proofErr w:type="spellStart"/>
      <w:r w:rsidRPr="003C71BC">
        <w:rPr>
          <w:rFonts w:ascii="Tahoma" w:eastAsia="Times New Roman" w:hAnsi="Tahoma" w:cs="Tahoma"/>
          <w:color w:val="696969"/>
          <w:sz w:val="20"/>
          <w:szCs w:val="20"/>
          <w:lang w:eastAsia="tr-TR"/>
        </w:rPr>
        <w:t>dioxin</w:t>
      </w:r>
      <w:proofErr w:type="spellEnd"/>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urea</w:t>
      </w:r>
      <w:proofErr w:type="spellEnd"/>
      <w:r w:rsidRPr="003C71BC">
        <w:rPr>
          <w:rFonts w:ascii="Tahoma" w:eastAsia="Times New Roman" w:hAnsi="Tahoma" w:cs="Tahoma"/>
          <w:color w:val="696969"/>
          <w:sz w:val="20"/>
          <w:szCs w:val="20"/>
          <w:lang w:eastAsia="tr-TR"/>
        </w:rPr>
        <w:t xml:space="preserve"> </w:t>
      </w:r>
      <w:proofErr w:type="spellStart"/>
      <w:r w:rsidRPr="003C71BC">
        <w:rPr>
          <w:rFonts w:ascii="Tahoma" w:eastAsia="Times New Roman" w:hAnsi="Tahoma" w:cs="Tahoma"/>
          <w:color w:val="696969"/>
          <w:sz w:val="20"/>
          <w:szCs w:val="20"/>
          <w:lang w:eastAsia="tr-TR"/>
        </w:rPr>
        <w:t>formaldehyde</w:t>
      </w:r>
      <w:proofErr w:type="spellEnd"/>
      <w:r w:rsidRPr="003C71BC">
        <w:rPr>
          <w:rFonts w:ascii="Tahoma" w:eastAsia="Times New Roman" w:hAnsi="Tahoma" w:cs="Tahoma"/>
          <w:color w:val="696969"/>
          <w:sz w:val="20"/>
          <w:szCs w:val="20"/>
          <w:lang w:eastAsia="tr-TR"/>
        </w:rPr>
        <w:t>, asbest, asbestli ürünler veya asbest içeren ürünlerin kullanımından kaynaklanan her tür hastalık (kanser dahil) veya asbestten kaynaklanan bütün tazminat talepleri,</w:t>
      </w:r>
      <w:r w:rsidRPr="003C71BC">
        <w:rPr>
          <w:rFonts w:ascii="Tahoma" w:eastAsia="Times New Roman" w:hAnsi="Tahoma" w:cs="Tahoma"/>
          <w:color w:val="696969"/>
          <w:sz w:val="20"/>
          <w:szCs w:val="20"/>
          <w:lang w:eastAsia="tr-TR"/>
        </w:rPr>
        <w:br/>
        <w:t> teminat dışındadır.</w:t>
      </w:r>
      <w:r w:rsidRPr="003C71BC">
        <w:rPr>
          <w:rFonts w:ascii="Tahoma" w:eastAsia="Times New Roman" w:hAnsi="Tahoma" w:cs="Tahoma"/>
          <w:color w:val="696969"/>
          <w:sz w:val="20"/>
          <w:szCs w:val="20"/>
          <w:lang w:eastAsia="tr-TR"/>
        </w:rPr>
        <w:br/>
        <w:t>             III. Ek Sözleşme ile Teminat Altına Alınabilecek Tazminat Talepleri ve Ödemeler</w:t>
      </w:r>
      <w:r w:rsidRPr="003C71BC">
        <w:rPr>
          <w:rFonts w:ascii="Tahoma" w:eastAsia="Times New Roman" w:hAnsi="Tahoma" w:cs="Tahoma"/>
          <w:color w:val="696969"/>
          <w:sz w:val="20"/>
          <w:szCs w:val="20"/>
          <w:lang w:eastAsia="tr-TR"/>
        </w:rPr>
        <w:br/>
        <w:t>                 Manevi tazminata ilişkin düzenleme haricinde Mesleki Sorumluluk sigortası Genel Şartları’nın “A.4. Aksine Sözleşme Yoksa Teminat Dışında Kalan Haller, Tazminat Talepleri ve Ödemeler” maddesi saklı kalmak kaydıyla;</w:t>
      </w:r>
      <w:r w:rsidRPr="003C71BC">
        <w:rPr>
          <w:rFonts w:ascii="Tahoma" w:eastAsia="Times New Roman" w:hAnsi="Tahoma" w:cs="Tahoma"/>
          <w:color w:val="696969"/>
          <w:sz w:val="20"/>
          <w:szCs w:val="20"/>
          <w:lang w:eastAsia="tr-TR"/>
        </w:rPr>
        <w:br/>
        <w:t xml:space="preserve">             1. Genetik mühendisliği uygulamalarından kaynaklanan tazminat talepleri, </w:t>
      </w:r>
      <w:r w:rsidRPr="003C71BC">
        <w:rPr>
          <w:rFonts w:ascii="Tahoma" w:eastAsia="Times New Roman" w:hAnsi="Tahoma" w:cs="Tahoma"/>
          <w:color w:val="696969"/>
          <w:sz w:val="20"/>
          <w:szCs w:val="20"/>
          <w:lang w:eastAsia="tr-TR"/>
        </w:rPr>
        <w:br/>
        <w:t xml:space="preserve">             2. Her türlü deney veya araştırmalardan doğan tazminat talepleri, </w:t>
      </w:r>
      <w:r w:rsidRPr="003C71BC">
        <w:rPr>
          <w:rFonts w:ascii="Tahoma" w:eastAsia="Times New Roman" w:hAnsi="Tahoma" w:cs="Tahoma"/>
          <w:color w:val="696969"/>
          <w:sz w:val="20"/>
          <w:szCs w:val="20"/>
          <w:lang w:eastAsia="tr-TR"/>
        </w:rPr>
        <w:br/>
        <w:t>             3. Her tür kan bankası faaliyeti neticesinde doğrudan veya dolaylı olarak meydana gelen tazminat talepleri,</w:t>
      </w:r>
      <w:r w:rsidRPr="003C71BC">
        <w:rPr>
          <w:rFonts w:ascii="Tahoma" w:eastAsia="Times New Roman" w:hAnsi="Tahoma" w:cs="Tahoma"/>
          <w:color w:val="696969"/>
          <w:sz w:val="20"/>
          <w:szCs w:val="20"/>
          <w:lang w:eastAsia="tr-TR"/>
        </w:rPr>
        <w:br/>
        <w:t>             4. Tanı veya tedavi amacı olmaksızın yapılan bütün tıbbi müdahaleler ile plastik cerrahların güzelleştirme amaçlı yaptıkları her tür estetik ameliyattan kaynaklanan tazminat talepleri,</w:t>
      </w:r>
      <w:r w:rsidRPr="003C71BC">
        <w:rPr>
          <w:rFonts w:ascii="Tahoma" w:eastAsia="Times New Roman" w:hAnsi="Tahoma" w:cs="Tahoma"/>
          <w:color w:val="696969"/>
          <w:sz w:val="20"/>
          <w:szCs w:val="20"/>
          <w:lang w:eastAsia="tr-TR"/>
        </w:rPr>
        <w:br/>
        <w:t>             5. Üremeye yardımcı (kısırlık tedavisi) ya da üremeyi önleyici (kısırlaştırıcı tedavi) her tür sağlık hizmetinden kaynaklanan tazminat talepleri,</w:t>
      </w:r>
      <w:r w:rsidRPr="003C71BC">
        <w:rPr>
          <w:rFonts w:ascii="Tahoma" w:eastAsia="Times New Roman" w:hAnsi="Tahoma" w:cs="Tahoma"/>
          <w:color w:val="696969"/>
          <w:sz w:val="20"/>
          <w:szCs w:val="20"/>
          <w:lang w:eastAsia="tr-TR"/>
        </w:rPr>
        <w:br/>
        <w:t>             6. Sigortalının fiillerinden sorumlu olduğu kişilerin kasıtlı hareketlerinden kaynaklanabilecek tazminat talepleri,</w:t>
      </w:r>
      <w:r w:rsidRPr="003C71BC">
        <w:rPr>
          <w:rFonts w:ascii="Tahoma" w:eastAsia="Times New Roman" w:hAnsi="Tahoma" w:cs="Tahoma"/>
          <w:color w:val="696969"/>
          <w:sz w:val="20"/>
          <w:szCs w:val="20"/>
          <w:lang w:eastAsia="tr-TR"/>
        </w:rPr>
        <w:br/>
        <w:t xml:space="preserve">             7. AIDS veya onun patojenleri ya da hepatit A, B veya </w:t>
      </w:r>
      <w:proofErr w:type="spellStart"/>
      <w:r w:rsidRPr="003C71BC">
        <w:rPr>
          <w:rFonts w:ascii="Tahoma" w:eastAsia="Times New Roman" w:hAnsi="Tahoma" w:cs="Tahoma"/>
          <w:color w:val="696969"/>
          <w:sz w:val="20"/>
          <w:szCs w:val="20"/>
          <w:lang w:eastAsia="tr-TR"/>
        </w:rPr>
        <w:t>C’ye</w:t>
      </w:r>
      <w:proofErr w:type="spellEnd"/>
      <w:r w:rsidRPr="003C71BC">
        <w:rPr>
          <w:rFonts w:ascii="Tahoma" w:eastAsia="Times New Roman" w:hAnsi="Tahoma" w:cs="Tahoma"/>
          <w:color w:val="696969"/>
          <w:sz w:val="20"/>
          <w:szCs w:val="20"/>
          <w:lang w:eastAsia="tr-TR"/>
        </w:rPr>
        <w:t xml:space="preserve"> bağlı olabilecek yahut onlardan kaynaklanan veya onların katkıları ile oluşan her türlü zarar ile bunlar sonucu ortaya çıkan ruhsal rahatsızlıklara bağlı tazminat talepleri, </w:t>
      </w:r>
      <w:r w:rsidRPr="003C71BC">
        <w:rPr>
          <w:rFonts w:ascii="Tahoma" w:eastAsia="Times New Roman" w:hAnsi="Tahoma" w:cs="Tahoma"/>
          <w:color w:val="696969"/>
          <w:sz w:val="20"/>
          <w:szCs w:val="20"/>
          <w:lang w:eastAsia="tr-TR"/>
        </w:rPr>
        <w:br/>
        <w:t xml:space="preserve">             8. İnsan ve hayvan organları, kanları, hücreleri, her türlü ifrazatı, türevleri, genleri, </w:t>
      </w:r>
      <w:proofErr w:type="spellStart"/>
      <w:r w:rsidRPr="003C71BC">
        <w:rPr>
          <w:rFonts w:ascii="Tahoma" w:eastAsia="Times New Roman" w:hAnsi="Tahoma" w:cs="Tahoma"/>
          <w:color w:val="696969"/>
          <w:sz w:val="20"/>
          <w:szCs w:val="20"/>
          <w:lang w:eastAsia="tr-TR"/>
        </w:rPr>
        <w:t>biosentez</w:t>
      </w:r>
      <w:proofErr w:type="spellEnd"/>
      <w:r w:rsidRPr="003C71BC">
        <w:rPr>
          <w:rFonts w:ascii="Tahoma" w:eastAsia="Times New Roman" w:hAnsi="Tahoma" w:cs="Tahoma"/>
          <w:color w:val="696969"/>
          <w:sz w:val="20"/>
          <w:szCs w:val="20"/>
          <w:lang w:eastAsia="tr-TR"/>
        </w:rPr>
        <w:t xml:space="preserve"> ve ilgili </w:t>
      </w:r>
      <w:proofErr w:type="spellStart"/>
      <w:r w:rsidRPr="003C71BC">
        <w:rPr>
          <w:rFonts w:ascii="Tahoma" w:eastAsia="Times New Roman" w:hAnsi="Tahoma" w:cs="Tahoma"/>
          <w:color w:val="696969"/>
          <w:sz w:val="20"/>
          <w:szCs w:val="20"/>
          <w:lang w:eastAsia="tr-TR"/>
        </w:rPr>
        <w:t>mamüllerin</w:t>
      </w:r>
      <w:proofErr w:type="spellEnd"/>
      <w:r w:rsidRPr="003C71BC">
        <w:rPr>
          <w:rFonts w:ascii="Tahoma" w:eastAsia="Times New Roman" w:hAnsi="Tahoma" w:cs="Tahoma"/>
          <w:color w:val="696969"/>
          <w:sz w:val="20"/>
          <w:szCs w:val="20"/>
          <w:lang w:eastAsia="tr-TR"/>
        </w:rPr>
        <w:t xml:space="preserve"> denenmesi, değiştirilmesi, elde edilmesi, kazanılması, hazırlanması, işlenmesi, elden geçirilmesi, dağıtımı, depolanması, ikame edilmesi, kullanılmasından kaynaklanan tazminat talepleri,</w:t>
      </w:r>
      <w:r w:rsidRPr="003C71BC">
        <w:rPr>
          <w:rFonts w:ascii="Tahoma" w:eastAsia="Times New Roman" w:hAnsi="Tahoma" w:cs="Tahoma"/>
          <w:color w:val="696969"/>
          <w:sz w:val="20"/>
          <w:szCs w:val="20"/>
          <w:lang w:eastAsia="tr-TR"/>
        </w:rPr>
        <w:br/>
        <w:t>             9. Sigortalıya, bir sağlık kurumunda yönetici veya işletici olması nedeniyle yöneltilen tazminat talepleri,</w:t>
      </w:r>
      <w:r w:rsidRPr="003C71BC">
        <w:rPr>
          <w:rFonts w:ascii="Tahoma" w:eastAsia="Times New Roman" w:hAnsi="Tahoma" w:cs="Tahoma"/>
          <w:color w:val="696969"/>
          <w:sz w:val="20"/>
          <w:szCs w:val="20"/>
          <w:lang w:eastAsia="tr-TR"/>
        </w:rPr>
        <w:br/>
        <w:t>aksine sözleşme yoksa teminat dışındadır.</w:t>
      </w:r>
    </w:p>
    <w:p w:rsidR="003C71BC" w:rsidRPr="003C71BC" w:rsidRDefault="003C71BC" w:rsidP="003C71BC">
      <w:pPr>
        <w:spacing w:after="0" w:line="240" w:lineRule="auto"/>
        <w:rPr>
          <w:rFonts w:ascii="Tahoma" w:eastAsia="Times New Roman" w:hAnsi="Tahoma" w:cs="Tahoma"/>
          <w:color w:val="696969"/>
          <w:sz w:val="20"/>
          <w:szCs w:val="20"/>
          <w:lang w:eastAsia="tr-TR"/>
        </w:rPr>
      </w:pPr>
      <w:r w:rsidRPr="003C71BC">
        <w:rPr>
          <w:rFonts w:ascii="Times New Roman" w:eastAsia="Times New Roman" w:hAnsi="Times New Roman" w:cs="Times New Roman"/>
          <w:color w:val="696969"/>
          <w:sz w:val="20"/>
          <w:szCs w:val="20"/>
          <w:lang w:eastAsia="tr-TR"/>
        </w:rPr>
        <w:br/>
      </w:r>
      <w:r w:rsidRPr="003C71BC">
        <w:rPr>
          <w:rFonts w:ascii="Tahoma" w:eastAsia="Times New Roman" w:hAnsi="Tahoma" w:cs="Tahoma"/>
          <w:color w:val="696969"/>
          <w:sz w:val="20"/>
          <w:szCs w:val="20"/>
          <w:lang w:eastAsia="tr-TR"/>
        </w:rPr>
        <w:t xml:space="preserve">                       </w:t>
      </w:r>
      <w:r w:rsidRPr="003C71BC">
        <w:rPr>
          <w:rFonts w:ascii="Tahoma" w:eastAsia="Times New Roman" w:hAnsi="Tahoma" w:cs="Tahoma"/>
          <w:b/>
          <w:bCs/>
          <w:color w:val="696969"/>
          <w:sz w:val="20"/>
          <w:lang w:eastAsia="tr-TR"/>
        </w:rPr>
        <w:t xml:space="preserve">MESLEKİ SORUMLULUK SİGORTASI GENEL ŞARTLARI SERBEST </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lang w:eastAsia="tr-TR"/>
        </w:rPr>
        <w:t>                          MUHASEBECİ, SERBEST MUHASEBECİ MALİ MÜŞAVİR VE </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lang w:eastAsia="tr-TR"/>
        </w:rPr>
        <w:t xml:space="preserve">                                 YEMİNLİ MALİ MÜŞAVİR MESLEKİ SORUMLULUK </w:t>
      </w:r>
      <w:r w:rsidRPr="003C71BC">
        <w:rPr>
          <w:rFonts w:ascii="Tahoma" w:eastAsia="Times New Roman" w:hAnsi="Tahoma" w:cs="Tahoma"/>
          <w:b/>
          <w:bCs/>
          <w:color w:val="696969"/>
          <w:sz w:val="20"/>
          <w:szCs w:val="20"/>
          <w:lang w:eastAsia="tr-TR"/>
        </w:rPr>
        <w:br/>
      </w:r>
      <w:r w:rsidRPr="003C71BC">
        <w:rPr>
          <w:rFonts w:ascii="Tahoma" w:eastAsia="Times New Roman" w:hAnsi="Tahoma" w:cs="Tahoma"/>
          <w:b/>
          <w:bCs/>
          <w:color w:val="696969"/>
          <w:sz w:val="20"/>
          <w:lang w:eastAsia="tr-TR"/>
        </w:rPr>
        <w:t xml:space="preserve">                                                          SİGORTASI KLOZU </w:t>
      </w:r>
      <w:r w:rsidRPr="003C71BC">
        <w:rPr>
          <w:rFonts w:ascii="Tahoma" w:eastAsia="Times New Roman" w:hAnsi="Tahoma" w:cs="Tahoma"/>
          <w:b/>
          <w:bCs/>
          <w:color w:val="696969"/>
          <w:sz w:val="20"/>
          <w:szCs w:val="20"/>
          <w:lang w:eastAsia="tr-TR"/>
        </w:rPr>
        <w:br/>
      </w:r>
      <w:r w:rsidRPr="003C71BC">
        <w:rPr>
          <w:rFonts w:ascii="Tahoma" w:eastAsia="Times New Roman" w:hAnsi="Tahoma" w:cs="Tahoma"/>
          <w:color w:val="696969"/>
          <w:sz w:val="20"/>
          <w:szCs w:val="20"/>
          <w:lang w:eastAsia="tr-TR"/>
        </w:rPr>
        <w:t xml:space="preserve"> I. Kapsam </w:t>
      </w:r>
      <w:r w:rsidRPr="003C71BC">
        <w:rPr>
          <w:rFonts w:ascii="Tahoma" w:eastAsia="Times New Roman" w:hAnsi="Tahoma" w:cs="Tahoma"/>
          <w:color w:val="696969"/>
          <w:sz w:val="20"/>
          <w:szCs w:val="20"/>
          <w:lang w:eastAsia="tr-TR"/>
        </w:rPr>
        <w:br/>
        <w:t xml:space="preserve"> 16 Mart 2006 tarihli ve 26110 sayılı Resmî Gazete’de yayımlanan Mesleki Sorumluluk Sigortası Genel Şartlarına bağlı olarak verilen bu </w:t>
      </w:r>
      <w:proofErr w:type="spellStart"/>
      <w:r w:rsidRPr="003C71BC">
        <w:rPr>
          <w:rFonts w:ascii="Tahoma" w:eastAsia="Times New Roman" w:hAnsi="Tahoma" w:cs="Tahoma"/>
          <w:color w:val="696969"/>
          <w:sz w:val="20"/>
          <w:szCs w:val="20"/>
          <w:lang w:eastAsia="tr-TR"/>
        </w:rPr>
        <w:t>kloz</w:t>
      </w:r>
      <w:proofErr w:type="spellEnd"/>
      <w:r w:rsidRPr="003C71BC">
        <w:rPr>
          <w:rFonts w:ascii="Tahoma" w:eastAsia="Times New Roman" w:hAnsi="Tahoma" w:cs="Tahoma"/>
          <w:color w:val="696969"/>
          <w:sz w:val="20"/>
          <w:szCs w:val="20"/>
          <w:lang w:eastAsia="tr-TR"/>
        </w:rPr>
        <w:t xml:space="preserve"> ile sigortacı, sözleşmedeki şartlara tabi olmak kaydı ile sigortalının poliçede belirlenmiş mesleki faaliyeti ifa ederken neden olduğu zarar dolayısıyla ödeyeceği tazminat tutarları ile kararlaştırılmışsa;</w:t>
      </w:r>
      <w:r w:rsidRPr="003C71BC">
        <w:rPr>
          <w:rFonts w:ascii="Tahoma" w:eastAsia="Times New Roman" w:hAnsi="Tahoma" w:cs="Tahoma"/>
          <w:color w:val="696969"/>
          <w:sz w:val="20"/>
          <w:szCs w:val="20"/>
          <w:lang w:eastAsia="tr-TR"/>
        </w:rPr>
        <w:br/>
        <w:t> a) Yargılama giderleri ve avukatlık ücretlerini,</w:t>
      </w:r>
      <w:r w:rsidRPr="003C71BC">
        <w:rPr>
          <w:rFonts w:ascii="Tahoma" w:eastAsia="Times New Roman" w:hAnsi="Tahoma" w:cs="Tahoma"/>
          <w:color w:val="696969"/>
          <w:sz w:val="20"/>
          <w:szCs w:val="20"/>
          <w:lang w:eastAsia="tr-TR"/>
        </w:rPr>
        <w:br/>
        <w:t> b) Sigortalının müteselsil sorumluluk gereği ödeyeceği SSK primi, vergi, vergi cezası, gecikme zammı ve gecikme faizini,</w:t>
      </w:r>
      <w:r w:rsidRPr="003C71BC">
        <w:rPr>
          <w:rFonts w:ascii="Tahoma" w:eastAsia="Times New Roman" w:hAnsi="Tahoma" w:cs="Tahoma"/>
          <w:color w:val="696969"/>
          <w:sz w:val="20"/>
          <w:szCs w:val="20"/>
          <w:lang w:eastAsia="tr-TR"/>
        </w:rPr>
        <w:br/>
        <w:t> poliçede yazılı limitler dahilinde temin eder.</w:t>
      </w:r>
      <w:r w:rsidRPr="003C71BC">
        <w:rPr>
          <w:rFonts w:ascii="Tahoma" w:eastAsia="Times New Roman" w:hAnsi="Tahoma" w:cs="Tahoma"/>
          <w:color w:val="696969"/>
          <w:sz w:val="20"/>
          <w:szCs w:val="20"/>
          <w:lang w:eastAsia="tr-TR"/>
        </w:rPr>
        <w:br/>
      </w:r>
      <w:r w:rsidRPr="003C71BC">
        <w:rPr>
          <w:rFonts w:ascii="Tahoma" w:eastAsia="Times New Roman" w:hAnsi="Tahoma" w:cs="Tahoma"/>
          <w:color w:val="696969"/>
          <w:sz w:val="20"/>
          <w:szCs w:val="20"/>
          <w:lang w:eastAsia="tr-TR"/>
        </w:rPr>
        <w:lastRenderedPageBreak/>
        <w:t xml:space="preserve"> Mesleki Sorumluluk Sigortası Genel Şartları’nın "B.1. Rizikonun Gerçekleşmesi" maddesinde iki yıl olarak belirlenen süre, bu </w:t>
      </w:r>
      <w:proofErr w:type="spellStart"/>
      <w:r w:rsidRPr="003C71BC">
        <w:rPr>
          <w:rFonts w:ascii="Tahoma" w:eastAsia="Times New Roman" w:hAnsi="Tahoma" w:cs="Tahoma"/>
          <w:color w:val="696969"/>
          <w:sz w:val="20"/>
          <w:szCs w:val="20"/>
          <w:lang w:eastAsia="tr-TR"/>
        </w:rPr>
        <w:t>kloz</w:t>
      </w:r>
      <w:proofErr w:type="spellEnd"/>
      <w:r w:rsidRPr="003C71BC">
        <w:rPr>
          <w:rFonts w:ascii="Tahoma" w:eastAsia="Times New Roman" w:hAnsi="Tahoma" w:cs="Tahoma"/>
          <w:color w:val="696969"/>
          <w:sz w:val="20"/>
          <w:szCs w:val="20"/>
          <w:lang w:eastAsia="tr-TR"/>
        </w:rPr>
        <w:t xml:space="preserve"> kapsamındaki mesleki faaliyet için beş yıl olarak uygulanır. Ancak, taraflar daha uzun bir süre kararlaştırabilir. </w:t>
      </w:r>
      <w:r w:rsidRPr="003C71BC">
        <w:rPr>
          <w:rFonts w:ascii="Tahoma" w:eastAsia="Times New Roman" w:hAnsi="Tahoma" w:cs="Tahoma"/>
          <w:color w:val="696969"/>
          <w:sz w:val="20"/>
          <w:szCs w:val="20"/>
          <w:lang w:eastAsia="tr-TR"/>
        </w:rPr>
        <w:br/>
        <w:t> II. Teminat Dışında Kalan Haller</w:t>
      </w:r>
      <w:r w:rsidRPr="003C71BC">
        <w:rPr>
          <w:rFonts w:ascii="Tahoma" w:eastAsia="Times New Roman" w:hAnsi="Tahoma" w:cs="Tahoma"/>
          <w:color w:val="696969"/>
          <w:sz w:val="20"/>
          <w:szCs w:val="20"/>
          <w:lang w:eastAsia="tr-TR"/>
        </w:rPr>
        <w:br/>
        <w:t> Mesleki Sorumluluk Sigortası Genel Şartları’nın "A.3. Teminat Dışında Kalan Haller" maddesinde yer alan düzenlemeler saklı kalmak kaydıyla, ticari veya endüstriyel sırların saklanmaması veya kötüye kullanılması sonucu meydana gelebilecek zararlar teminat dışındadır.</w:t>
      </w:r>
      <w:r w:rsidRPr="003C71BC">
        <w:rPr>
          <w:rFonts w:ascii="Tahoma" w:eastAsia="Times New Roman" w:hAnsi="Tahoma" w:cs="Tahoma"/>
          <w:color w:val="696969"/>
          <w:sz w:val="20"/>
          <w:szCs w:val="20"/>
          <w:lang w:eastAsia="tr-TR"/>
        </w:rPr>
        <w:br/>
        <w:t>  III. Aksine Sözleşme Yoksa Teminat Dışında Kalan Tazminat Talepleri</w:t>
      </w:r>
      <w:r w:rsidRPr="003C71BC">
        <w:rPr>
          <w:rFonts w:ascii="Tahoma" w:eastAsia="Times New Roman" w:hAnsi="Tahoma" w:cs="Tahoma"/>
          <w:color w:val="696969"/>
          <w:sz w:val="20"/>
          <w:szCs w:val="20"/>
          <w:lang w:eastAsia="tr-TR"/>
        </w:rPr>
        <w:br/>
        <w:t xml:space="preserve"> Mesleki Sorumluluk Sigortası Genel Şartları’nın  "A.4 Aksine Sözleşme Yoksa Teminat Dışında Kalan Haller, Tazminat Talepleri ve Ödemeler" maddesinde yer alan düzenlemeler saklı kalmak kaydıyla; </w:t>
      </w:r>
      <w:r w:rsidRPr="003C71BC">
        <w:rPr>
          <w:rFonts w:ascii="Tahoma" w:eastAsia="Times New Roman" w:hAnsi="Tahoma" w:cs="Tahoma"/>
          <w:color w:val="696969"/>
          <w:sz w:val="20"/>
          <w:szCs w:val="20"/>
          <w:lang w:eastAsia="tr-TR"/>
        </w:rPr>
        <w:br/>
        <w:t> 1. Türkiye Cumhuriyeti mevzuatı dışındaki kanunlar çerçevesinde yapılabilecek tazminat talepleri,</w:t>
      </w:r>
      <w:r w:rsidRPr="003C71BC">
        <w:rPr>
          <w:rFonts w:ascii="Tahoma" w:eastAsia="Times New Roman" w:hAnsi="Tahoma" w:cs="Tahoma"/>
          <w:color w:val="696969"/>
          <w:sz w:val="20"/>
          <w:szCs w:val="20"/>
          <w:lang w:eastAsia="tr-TR"/>
        </w:rPr>
        <w:br/>
        <w:t xml:space="preserve"> 2. Sigortalının fiillerinden sorumlu olduğu kişilerin kasıtlı hareketlerinden kaynaklanabilecek tazminat talepleri,   </w:t>
      </w:r>
      <w:r w:rsidRPr="003C71BC">
        <w:rPr>
          <w:rFonts w:ascii="Tahoma" w:eastAsia="Times New Roman" w:hAnsi="Tahoma" w:cs="Tahoma"/>
          <w:color w:val="696969"/>
          <w:sz w:val="20"/>
          <w:szCs w:val="20"/>
          <w:lang w:eastAsia="tr-TR"/>
        </w:rPr>
        <w:br/>
        <w:t> 3. Yasal belgelerin, mevcut yasa ve yönetmeliklerde öngörülen zamanlarda tamamlanmamasından kaynaklanan tazminat talepleri,</w:t>
      </w:r>
      <w:r w:rsidRPr="003C71BC">
        <w:rPr>
          <w:rFonts w:ascii="Tahoma" w:eastAsia="Times New Roman" w:hAnsi="Tahoma" w:cs="Tahoma"/>
          <w:color w:val="696969"/>
          <w:sz w:val="20"/>
          <w:szCs w:val="20"/>
          <w:lang w:eastAsia="tr-TR"/>
        </w:rPr>
        <w:br/>
        <w:t> 4. Yazılım veya donanımla ilgili her türlü görüş veya tavsiyeden kaynaklanan tazminat talepleri,</w:t>
      </w:r>
      <w:r w:rsidRPr="003C71BC">
        <w:rPr>
          <w:rFonts w:ascii="Tahoma" w:eastAsia="Times New Roman" w:hAnsi="Tahoma" w:cs="Tahoma"/>
          <w:color w:val="696969"/>
          <w:sz w:val="20"/>
          <w:szCs w:val="20"/>
          <w:lang w:eastAsia="tr-TR"/>
        </w:rPr>
        <w:br/>
        <w:t> 5. Sigortalının yedi emin veya benzeri sair bir sıfatla yürüttüğü faaliyetlerden kaynaklanan tazminat talepleri,</w:t>
      </w:r>
      <w:r w:rsidRPr="003C71BC">
        <w:rPr>
          <w:rFonts w:ascii="Tahoma" w:eastAsia="Times New Roman" w:hAnsi="Tahoma" w:cs="Tahoma"/>
          <w:color w:val="696969"/>
          <w:sz w:val="20"/>
          <w:szCs w:val="20"/>
          <w:lang w:eastAsia="tr-TR"/>
        </w:rPr>
        <w:br/>
        <w:t> aksine sözleşme yoksa teminat dışındadır.  </w:t>
      </w:r>
      <w:r w:rsidRPr="003C71BC">
        <w:rPr>
          <w:rFonts w:ascii="Tahoma" w:eastAsia="Times New Roman" w:hAnsi="Tahoma" w:cs="Tahoma"/>
          <w:color w:val="696969"/>
          <w:sz w:val="20"/>
          <w:szCs w:val="20"/>
          <w:lang w:eastAsia="tr-TR"/>
        </w:rPr>
        <w:br/>
      </w:r>
      <w:r w:rsidRPr="003C71BC">
        <w:rPr>
          <w:rFonts w:ascii="Tahoma" w:eastAsia="Times New Roman" w:hAnsi="Tahoma" w:cs="Tahoma"/>
          <w:color w:val="696969"/>
          <w:sz w:val="20"/>
          <w:szCs w:val="20"/>
          <w:lang w:eastAsia="tr-TR"/>
        </w:rPr>
        <w:br/>
        <w:t> </w:t>
      </w:r>
    </w:p>
    <w:p w:rsidR="003C71BC" w:rsidRPr="003C71BC" w:rsidRDefault="003C71BC" w:rsidP="003C71BC">
      <w:pPr>
        <w:spacing w:after="0" w:line="240" w:lineRule="auto"/>
        <w:jc w:val="center"/>
        <w:rPr>
          <w:rFonts w:ascii="Times New Roman" w:eastAsia="Times New Roman" w:hAnsi="Times New Roman" w:cs="Times New Roman"/>
          <w:color w:val="696969"/>
          <w:sz w:val="24"/>
          <w:szCs w:val="24"/>
          <w:lang w:eastAsia="tr-TR"/>
        </w:rPr>
      </w:pPr>
      <w:r w:rsidRPr="003C71BC">
        <w:rPr>
          <w:rFonts w:ascii="Tahoma" w:eastAsia="Times New Roman" w:hAnsi="Tahoma" w:cs="Tahoma"/>
          <w:b/>
          <w:bCs/>
          <w:color w:val="696969"/>
          <w:sz w:val="24"/>
          <w:szCs w:val="24"/>
          <w:lang w:eastAsia="tr-TR"/>
        </w:rPr>
        <w:t xml:space="preserve">MESLEKİ SORUMLULUK SİGORTASI GENEL ŞARTLARI </w:t>
      </w:r>
    </w:p>
    <w:p w:rsidR="003C71BC" w:rsidRPr="003C71BC" w:rsidRDefault="003C71BC" w:rsidP="003C71BC">
      <w:pPr>
        <w:spacing w:after="0" w:line="240" w:lineRule="auto"/>
        <w:jc w:val="center"/>
        <w:rPr>
          <w:rFonts w:ascii="Times New Roman" w:eastAsia="Times New Roman" w:hAnsi="Times New Roman" w:cs="Times New Roman"/>
          <w:color w:val="696969"/>
          <w:sz w:val="24"/>
          <w:szCs w:val="24"/>
          <w:lang w:eastAsia="tr-TR"/>
        </w:rPr>
      </w:pPr>
      <w:r w:rsidRPr="003C71BC">
        <w:rPr>
          <w:rFonts w:ascii="Tahoma" w:eastAsia="Times New Roman" w:hAnsi="Tahoma" w:cs="Tahoma"/>
          <w:b/>
          <w:bCs/>
          <w:color w:val="696969"/>
          <w:sz w:val="24"/>
          <w:szCs w:val="24"/>
          <w:lang w:eastAsia="tr-TR"/>
        </w:rPr>
        <w:t>AVUKATLIK MESLEKİ SORUMLULUK SİGORTASI KLOZU</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b/>
          <w:bCs/>
          <w:color w:val="696969"/>
          <w:sz w:val="24"/>
          <w:szCs w:val="24"/>
          <w:lang w:eastAsia="tr-TR"/>
        </w:rPr>
        <w:t>             I. Kapsam</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xml:space="preserve">             16 Mart 2006 tarih ve 26110 sayılı Resmî Gazete'de yayımlanan Mesleki Sorumluluk Sigortası Genel Şartlarına bağlı olarak verilen bu </w:t>
      </w:r>
      <w:proofErr w:type="spellStart"/>
      <w:r w:rsidRPr="003C71BC">
        <w:rPr>
          <w:rFonts w:ascii="Tahoma" w:eastAsia="Times New Roman" w:hAnsi="Tahoma" w:cs="Tahoma"/>
          <w:color w:val="696969"/>
          <w:sz w:val="24"/>
          <w:szCs w:val="24"/>
          <w:lang w:eastAsia="tr-TR"/>
        </w:rPr>
        <w:t>kloz</w:t>
      </w:r>
      <w:proofErr w:type="spellEnd"/>
      <w:r w:rsidRPr="003C71BC">
        <w:rPr>
          <w:rFonts w:ascii="Tahoma" w:eastAsia="Times New Roman" w:hAnsi="Tahoma" w:cs="Tahoma"/>
          <w:color w:val="696969"/>
          <w:sz w:val="24"/>
          <w:szCs w:val="24"/>
          <w:lang w:eastAsia="tr-TR"/>
        </w:rPr>
        <w:t xml:space="preserve"> ile sigortacı, sözleşmedeki şartlara tabi olmak kaydı ile sigortalının poliçede konusu belirlenmiş mesleki faaliyeti ifa ederken görevini gereği gibi yapmamasından, müvekkiline karşı özen borcunu yerine getirmemesinden veya diğer kusurlu davranışlarından doğan zararlar nedeniyle ödemek zorunda kaldığı veya kalacağı tazminat tutarları ile kararlaştırılmışsa yargılama giderleri ve avukatlık ücretlerini poliçede yazılı limitler dahilinde temin eder.</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b/>
          <w:bCs/>
          <w:color w:val="696969"/>
          <w:sz w:val="24"/>
          <w:szCs w:val="24"/>
          <w:lang w:eastAsia="tr-TR"/>
        </w:rPr>
        <w:t>             II. Teminat Dışında Kalan Haller</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Mesleki Sorumluluk Sigortası Genel Şartları'nın "A.3. Teminat Dışında Kalan Haller" maddesinde yer alan düzenlemeler saklı kalmak kaydıyla, müvekkille bağlantılı sırların saklanmaması veya kötüye kullanılması sonucu meydana gelebilecek zararlar teminat dışındadır.</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xml:space="preserve">             </w:t>
      </w:r>
      <w:r w:rsidRPr="003C71BC">
        <w:rPr>
          <w:rFonts w:ascii="Tahoma" w:eastAsia="Times New Roman" w:hAnsi="Tahoma" w:cs="Tahoma"/>
          <w:b/>
          <w:bCs/>
          <w:color w:val="696969"/>
          <w:sz w:val="24"/>
          <w:szCs w:val="24"/>
          <w:lang w:eastAsia="tr-TR"/>
        </w:rPr>
        <w:t>III. Ek Sözleşme ile Teminat Altına Alınabilecek Tazminat Talepleri</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Mesleki Sorumluluk Sigortası Genel Şartları'nın "A.4 Aksine Sözleşme Yoksa Teminat Dışında Kalan Haller, Tazminat Talepleri ve Ödemeler" maddesinde yer alan düzenlemeler saklı kalmak kaydıyla;</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1. Türkiye Cumhuriyeti mevzuatı dışındaki kanunlar çerçevesinde yapılabilecek tazminat talepleri,</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2. Sigortalının fiillerinden sorumlu olduğu kişilerin kasıtlı hareketlerinden kaynaklanabilecek tazminat talepleri,</w:t>
      </w:r>
    </w:p>
    <w:p w:rsidR="003C71BC" w:rsidRPr="003C71BC" w:rsidRDefault="003C71BC" w:rsidP="003C71BC">
      <w:pPr>
        <w:spacing w:after="0" w:line="240" w:lineRule="auto"/>
        <w:jc w:val="both"/>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3. Yabancı mevzuatın yanlış yorumlanması veya uygulanması ya da bunlara uyulmamasından kaynaklanan tazminat talepleri,</w:t>
      </w:r>
    </w:p>
    <w:p w:rsidR="003C71BC" w:rsidRPr="003C71BC" w:rsidRDefault="003C71BC" w:rsidP="003C71BC">
      <w:pPr>
        <w:spacing w:after="0" w:line="240" w:lineRule="auto"/>
        <w:rPr>
          <w:rFonts w:ascii="Times New Roman" w:eastAsia="Times New Roman" w:hAnsi="Times New Roman" w:cs="Times New Roman"/>
          <w:color w:val="696969"/>
          <w:sz w:val="24"/>
          <w:szCs w:val="24"/>
          <w:lang w:eastAsia="tr-TR"/>
        </w:rPr>
      </w:pPr>
      <w:r w:rsidRPr="003C71BC">
        <w:rPr>
          <w:rFonts w:ascii="Tahoma" w:eastAsia="Times New Roman" w:hAnsi="Tahoma" w:cs="Tahoma"/>
          <w:color w:val="696969"/>
          <w:sz w:val="24"/>
          <w:szCs w:val="24"/>
          <w:lang w:eastAsia="tr-TR"/>
        </w:rPr>
        <w:t>             aksine sözleşme yoksa teminat dışındadır.</w:t>
      </w:r>
    </w:p>
    <w:p w:rsidR="003C71BC" w:rsidRPr="003C71BC" w:rsidRDefault="003C71BC" w:rsidP="003C71BC">
      <w:pPr>
        <w:spacing w:after="0" w:line="240" w:lineRule="auto"/>
        <w:rPr>
          <w:rFonts w:ascii="Times New Roman" w:eastAsia="Times New Roman" w:hAnsi="Times New Roman" w:cs="Times New Roman"/>
          <w:color w:val="696969"/>
          <w:sz w:val="24"/>
          <w:szCs w:val="24"/>
          <w:lang w:eastAsia="tr-TR"/>
        </w:rPr>
      </w:pPr>
      <w:r w:rsidRPr="003C71BC">
        <w:rPr>
          <w:rFonts w:ascii="Times New Roman" w:eastAsia="Times New Roman" w:hAnsi="Times New Roman" w:cs="Times New Roman"/>
          <w:color w:val="696969"/>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color w:val="696969"/>
          <w:sz w:val="24"/>
          <w:szCs w:val="24"/>
          <w:lang w:eastAsia="tr-TR"/>
        </w:rPr>
      </w:pPr>
      <w:r w:rsidRPr="003C71BC">
        <w:rPr>
          <w:rFonts w:ascii="Times New Roman" w:eastAsia="Times New Roman" w:hAnsi="Times New Roman" w:cs="Times New Roman"/>
          <w:color w:val="696969"/>
          <w:sz w:val="24"/>
          <w:szCs w:val="24"/>
          <w:lang w:eastAsia="tr-TR"/>
        </w:rPr>
        <w:t> </w:t>
      </w:r>
    </w:p>
    <w:p w:rsidR="003C71BC" w:rsidRPr="003C71BC" w:rsidRDefault="003C71BC" w:rsidP="003C71BC">
      <w:pPr>
        <w:spacing w:after="0" w:line="240" w:lineRule="auto"/>
        <w:rPr>
          <w:rFonts w:ascii="Times New Roman" w:eastAsia="Times New Roman" w:hAnsi="Times New Roman" w:cs="Times New Roman"/>
          <w:sz w:val="24"/>
          <w:szCs w:val="24"/>
          <w:lang w:eastAsia="tr-TR"/>
        </w:rPr>
      </w:pPr>
      <w:r w:rsidRPr="003C71BC">
        <w:rPr>
          <w:rFonts w:ascii="Times New Roman" w:eastAsia="Times New Roman" w:hAnsi="Times New Roman" w:cs="Times New Roman"/>
          <w:b/>
          <w:bCs/>
          <w:color w:val="696969"/>
          <w:sz w:val="20"/>
          <w:lang w:eastAsia="tr-TR"/>
        </w:rPr>
        <w:t>Son Güncelleme Tarihi 03.02.2009</w:t>
      </w:r>
    </w:p>
    <w:p w:rsidR="00760AD8" w:rsidRDefault="003C71BC"/>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C71BC"/>
    <w:rsid w:val="0007409B"/>
    <w:rsid w:val="003C71BC"/>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1">
    <w:name w:val="heading 1"/>
    <w:basedOn w:val="Normal"/>
    <w:link w:val="Balk1Char"/>
    <w:uiPriority w:val="9"/>
    <w:qFormat/>
    <w:rsid w:val="003C71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71B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3C71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C71BC"/>
    <w:rPr>
      <w:b/>
      <w:bCs/>
    </w:rPr>
  </w:style>
  <w:style w:type="character" w:customStyle="1" w:styleId="normal1">
    <w:name w:val="normal1"/>
    <w:basedOn w:val="VarsaylanParagrafYazTipi"/>
    <w:rsid w:val="003C71BC"/>
  </w:style>
  <w:style w:type="character" w:customStyle="1" w:styleId="spelle">
    <w:name w:val="spelle"/>
    <w:basedOn w:val="VarsaylanParagrafYazTipi"/>
    <w:rsid w:val="003C71BC"/>
  </w:style>
  <w:style w:type="character" w:customStyle="1" w:styleId="grame">
    <w:name w:val="grame"/>
    <w:basedOn w:val="VarsaylanParagrafYazTipi"/>
    <w:rsid w:val="003C71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3140</Words>
  <Characters>17902</Characters>
  <Application>Microsoft Office Word</Application>
  <DocSecurity>0</DocSecurity>
  <Lines>149</Lines>
  <Paragraphs>41</Paragraphs>
  <ScaleCrop>false</ScaleCrop>
  <Company/>
  <LinksUpToDate>false</LinksUpToDate>
  <CharactersWithSpaces>21001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2010-04-22T09:53:00Z</dcterms:created>
  <dcterms:modified xsi:type="dcterms:W3CDTF">2010-04-22T09:55:00Z</dcterms:modified>
</cp:coreProperties>
</file>